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761DB" w14:textId="77777777" w:rsidR="00057422" w:rsidRDefault="00057422" w:rsidP="0005742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F10B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бюджетное дошкольное образовательное  учреждение</w:t>
      </w:r>
    </w:p>
    <w:p w14:paraId="17020639" w14:textId="77777777" w:rsidR="00057422" w:rsidRDefault="00057422" w:rsidP="000574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Красногорский детский сад </w:t>
      </w:r>
    </w:p>
    <w:p w14:paraId="43B56F41" w14:textId="77777777" w:rsidR="00057422" w:rsidRPr="003F10B3" w:rsidRDefault="00057422" w:rsidP="000574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Пильнинского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муниципального района Нижегородской области</w:t>
      </w:r>
    </w:p>
    <w:p w14:paraId="4B32E8D5" w14:textId="77777777" w:rsidR="00057422" w:rsidRDefault="00057422" w:rsidP="0005742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B1B0832" w14:textId="7FD05D4D" w:rsidR="00057422" w:rsidRDefault="00057422" w:rsidP="0005742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drawing>
          <wp:inline distT="0" distB="0" distL="0" distR="0" wp14:anchorId="34A30966" wp14:editId="3D1F1AB7">
            <wp:extent cx="4068793" cy="2695575"/>
            <wp:effectExtent l="0" t="0" r="8255" b="0"/>
            <wp:docPr id="1" name="Рисунок 1" descr="C:\Users\Natali\Desktop\Воспитатель года-2020\ha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\Desktop\Воспитатель года-2020\ha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689" cy="26968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83A1FFC" w14:textId="77777777" w:rsidR="00057422" w:rsidRDefault="00057422" w:rsidP="0005742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2874D04A" w14:textId="6718AC46" w:rsidR="00057422" w:rsidRPr="00057422" w:rsidRDefault="00057422" w:rsidP="00057422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5742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родителей</w:t>
      </w:r>
    </w:p>
    <w:p w14:paraId="19D6BAB0" w14:textId="77777777" w:rsidR="00057422" w:rsidRPr="00057422" w:rsidRDefault="00057422" w:rsidP="00057422">
      <w:pPr>
        <w:ind w:left="-851"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  <w:r w:rsidRPr="00057422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 «Фольклор татарского народа»</w:t>
      </w:r>
    </w:p>
    <w:p w14:paraId="24677BDA" w14:textId="77777777" w:rsidR="00057422" w:rsidRPr="003F10B3" w:rsidRDefault="00057422" w:rsidP="0005742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14:paraId="31073349" w14:textId="77777777" w:rsidR="00057422" w:rsidRDefault="00057422" w:rsidP="0005742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C47503B" w14:textId="77777777" w:rsidR="00057422" w:rsidRDefault="00057422" w:rsidP="0005742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56DDEA08" w14:textId="77777777" w:rsidR="00057422" w:rsidRDefault="00057422" w:rsidP="0005742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4D852A68" w14:textId="77777777" w:rsidR="00057422" w:rsidRDefault="00057422" w:rsidP="00057422">
      <w:pPr>
        <w:shd w:val="clear" w:color="auto" w:fill="FFFFFF"/>
        <w:tabs>
          <w:tab w:val="left" w:pos="3720"/>
          <w:tab w:val="right" w:pos="9072"/>
        </w:tabs>
        <w:spacing w:before="150" w:after="450" w:line="240" w:lineRule="atLeast"/>
        <w:ind w:right="426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38F83BC9" w14:textId="6D50BD90" w:rsidR="00057422" w:rsidRPr="00E12159" w:rsidRDefault="00057422" w:rsidP="00057422">
      <w:pPr>
        <w:shd w:val="clear" w:color="auto" w:fill="FFFFFF"/>
        <w:tabs>
          <w:tab w:val="left" w:pos="3720"/>
          <w:tab w:val="right" w:pos="9072"/>
        </w:tabs>
        <w:spacing w:before="150" w:after="450" w:line="240" w:lineRule="atLeast"/>
        <w:ind w:right="426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ab/>
      </w:r>
    </w:p>
    <w:p w14:paraId="64C830C9" w14:textId="77777777" w:rsidR="00742CAC" w:rsidRDefault="00742CAC" w:rsidP="00742CA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42CA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0694A942" w14:textId="102DF76F" w:rsidR="00057422" w:rsidRPr="00742CAC" w:rsidRDefault="00057422" w:rsidP="0005742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2019</w:t>
      </w:r>
    </w:p>
    <w:p w14:paraId="51A34168" w14:textId="77777777" w:rsidR="00742CAC" w:rsidRPr="00742CAC" w:rsidRDefault="00742CAC" w:rsidP="00057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CA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Огромное значение имеет художественная литература на умственное и эстетическое развитие ребёнка. Велика её роль в развитии речи дошкольника. И именно в дошкольном возрасте при овладении языком своего народа у детей возрастает интерес к истокам, корням, культуре.</w:t>
      </w:r>
    </w:p>
    <w:p w14:paraId="7F11123D" w14:textId="77777777" w:rsidR="00742CAC" w:rsidRPr="00742CAC" w:rsidRDefault="00742CAC" w:rsidP="00057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CAC">
        <w:rPr>
          <w:rFonts w:ascii="Times New Roman" w:hAnsi="Times New Roman" w:cs="Times New Roman"/>
          <w:color w:val="000000"/>
          <w:sz w:val="28"/>
          <w:szCs w:val="28"/>
        </w:rPr>
        <w:t>Детство - то время, когда возможно подлинное, искреннее погружение в истоки национальной культуры. Овладение детей русским языком средствами малых форм фольклора является одним из важных приобретений ребёнка в дошкольном возрасте, так как народный фольклор на сегодняшний день имеет особую значимость.</w:t>
      </w:r>
    </w:p>
    <w:p w14:paraId="4CF597BC" w14:textId="77777777" w:rsidR="00742CAC" w:rsidRPr="00742CAC" w:rsidRDefault="00742CAC" w:rsidP="00057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CAC">
        <w:rPr>
          <w:rFonts w:ascii="Times New Roman" w:hAnsi="Times New Roman" w:cs="Times New Roman"/>
          <w:color w:val="000000"/>
          <w:sz w:val="28"/>
          <w:szCs w:val="28"/>
        </w:rPr>
        <w:t>Фольклор - означает народная мудрость, поэзия и культура народов. Так повелось, что ещё совсем маленькому грудному ребёнку мама напевает колыбельную, рассказывает прибаутки, потешки, считалочки и сказки. Получается, что именно с фольклором малыш встречается раньше, чем с литературой, и именно фольклор является своеобразным проводником в прекрасный мир художественной литературы.</w:t>
      </w:r>
    </w:p>
    <w:p w14:paraId="04CADE98" w14:textId="77777777" w:rsidR="00742CAC" w:rsidRPr="00742CAC" w:rsidRDefault="00742CAC" w:rsidP="00057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CAC">
        <w:rPr>
          <w:rFonts w:ascii="Times New Roman" w:hAnsi="Times New Roman" w:cs="Times New Roman"/>
          <w:color w:val="000000"/>
          <w:sz w:val="28"/>
          <w:szCs w:val="28"/>
        </w:rPr>
        <w:t>Ценность фольклора заключается в том, что с его помощью взрослый легко устанавливает с ребенком эмоциональный контакт. В. А. Сухомлинский считал сказки, песни, потешки незаменимым средством пробуждения познавательной активности, самостоятельности, яркой индивидуальности. И действительно, ласковый говорок прибауток, потешек вызывает радость не только у малыша, но и у взрослого, использующего образный язык народного поэтического творчества для выражения своей заботы, нежности; веры в ребенка.</w:t>
      </w:r>
    </w:p>
    <w:p w14:paraId="75CA11C8" w14:textId="77777777" w:rsidR="00742CAC" w:rsidRPr="00742CAC" w:rsidRDefault="00742CAC" w:rsidP="00057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CAC">
        <w:rPr>
          <w:rFonts w:ascii="Times New Roman" w:hAnsi="Times New Roman" w:cs="Times New Roman"/>
          <w:color w:val="000000"/>
          <w:sz w:val="28"/>
          <w:szCs w:val="28"/>
        </w:rPr>
        <w:t>Произносимые взрослым короткие и ритмичные фразы, в которых ребенок улавливает повторяющиеся звуки, вызывают у него реакцию на художественное произведение. Интонация голоса в одних случаях успокаивает его, в других – бодрит. Например, колыбельные песни оказывают усыпляющее воздействие, а потешки, в которых имеются игровые приемы («Ладушки», «Идет коза рогатая», «Поехали – поехали», вызывают потребность вступить в эмоциональный контакт со взрослым.</w:t>
      </w:r>
    </w:p>
    <w:p w14:paraId="64191812" w14:textId="77777777" w:rsidR="00742CAC" w:rsidRPr="00742CAC" w:rsidRDefault="00742CAC" w:rsidP="00057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CAC">
        <w:rPr>
          <w:rFonts w:ascii="Times New Roman" w:hAnsi="Times New Roman" w:cs="Times New Roman"/>
          <w:color w:val="000000"/>
          <w:sz w:val="28"/>
          <w:szCs w:val="28"/>
        </w:rPr>
        <w:t>Монотонная колыбельная песня своим несложным ритмом успокаивает ребенка, убаюкивает, что очень важно для физического развития, одновременно способствует накоплению у него чувственных впечатлений, постепенно ведущих к восприятию человеческого голоса как сигнала общения, к вычленению из потока ежедневно и многократно повторяющихся звуковых рядов отдельных смысловых единиц, к восприятию слов, к пониманию языка.</w:t>
      </w:r>
      <w:r w:rsidRPr="00742CAC">
        <w:rPr>
          <w:rFonts w:ascii="Times New Roman" w:hAnsi="Times New Roman" w:cs="Times New Roman"/>
          <w:color w:val="000000"/>
          <w:sz w:val="28"/>
          <w:szCs w:val="28"/>
        </w:rPr>
        <w:br/>
        <w:t>Учитывая психологические особенности ребенка колыбельного возраста, конкретно – образное, чувственное восприятие мира, колыбельная песня рисует этот мир не в красочной неподвижности, что любо некоторым детским писателям, а как мир стремительно движущихся существ и предметов.</w:t>
      </w:r>
    </w:p>
    <w:p w14:paraId="31BD5277" w14:textId="77777777" w:rsidR="00742CAC" w:rsidRPr="00742CAC" w:rsidRDefault="00742CAC" w:rsidP="00057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42CAC">
        <w:rPr>
          <w:rFonts w:ascii="Times New Roman" w:hAnsi="Times New Roman" w:cs="Times New Roman"/>
          <w:color w:val="000000"/>
          <w:sz w:val="28"/>
          <w:szCs w:val="28"/>
        </w:rPr>
        <w:t>Пестушки</w:t>
      </w:r>
      <w:proofErr w:type="spellEnd"/>
      <w:r w:rsidRPr="00742CAC">
        <w:rPr>
          <w:rFonts w:ascii="Times New Roman" w:hAnsi="Times New Roman" w:cs="Times New Roman"/>
          <w:color w:val="000000"/>
          <w:sz w:val="28"/>
          <w:szCs w:val="28"/>
        </w:rPr>
        <w:t xml:space="preserve">, приговорки, </w:t>
      </w:r>
      <w:proofErr w:type="spellStart"/>
      <w:r w:rsidRPr="00742CAC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742CAC">
        <w:rPr>
          <w:rFonts w:ascii="Times New Roman" w:hAnsi="Times New Roman" w:cs="Times New Roman"/>
          <w:color w:val="000000"/>
          <w:sz w:val="28"/>
          <w:szCs w:val="28"/>
        </w:rPr>
        <w:t xml:space="preserve"> – первые художественные произведения, которые слышит ребенок. Знакомство с ними обогащает </w:t>
      </w:r>
      <w:r w:rsidRPr="00742CAC">
        <w:rPr>
          <w:rFonts w:ascii="Times New Roman" w:hAnsi="Times New Roman" w:cs="Times New Roman"/>
          <w:color w:val="000000"/>
          <w:sz w:val="28"/>
          <w:szCs w:val="28"/>
        </w:rPr>
        <w:lastRenderedPageBreak/>
        <w:t>его чувства и речь, формирует отношение к окружающему миру, играет неоценимую роль во всестороннем развитии. Припевки, потешки дети слышат с самого раннего возраста. Родители используют их, чтобы успокоить малыша, развеселить, просто поговорить. Такие процессы в жизни маленького ребенка, как одевание, купание, укладывание спать, требуют сопровождение словом. И здесь русское народное творчество незаменимо. Оно способствует созданию положительного эмоционального настроения.</w:t>
      </w:r>
    </w:p>
    <w:p w14:paraId="47117699" w14:textId="77777777" w:rsidR="00742CAC" w:rsidRPr="00742CAC" w:rsidRDefault="00742CAC" w:rsidP="00057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CAC">
        <w:rPr>
          <w:rFonts w:ascii="Times New Roman" w:hAnsi="Times New Roman" w:cs="Times New Roman"/>
          <w:color w:val="000000"/>
          <w:sz w:val="28"/>
          <w:szCs w:val="28"/>
        </w:rPr>
        <w:t>Потешками принято называть особые забавы взрослых с малыми детьми, в которых используются различные части тела ребенка и взрослого. Потешками называются и песенки – приговорки, организующие эти забавы.</w:t>
      </w:r>
    </w:p>
    <w:p w14:paraId="03FF9D7C" w14:textId="77777777" w:rsidR="00742CAC" w:rsidRPr="00742CAC" w:rsidRDefault="00742CAC" w:rsidP="00057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CAC">
        <w:rPr>
          <w:rFonts w:ascii="Times New Roman" w:hAnsi="Times New Roman" w:cs="Times New Roman"/>
          <w:color w:val="000000"/>
          <w:sz w:val="28"/>
          <w:szCs w:val="28"/>
        </w:rPr>
        <w:t>Многие потешки в записи по форме близки к колыбельным песням, но характер их исполнения, бытовое назначение, эмоционально – мелодическая основа и педагогическое воздействие – совершенно иные. Если монотонный напев колыбельной песни успокаивает ребенка, то потешка призвана потешить, развеселить, позабавить ребенка; соответственно меняется ритмика песенки, она не всегда поется, чаще сказывается, слова сопровождаются игровыми действиями, несут ребенку необходимую информацию и т. д.</w:t>
      </w:r>
    </w:p>
    <w:p w14:paraId="00493F9E" w14:textId="77777777" w:rsidR="00742CAC" w:rsidRPr="00742CAC" w:rsidRDefault="00742CAC" w:rsidP="00057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CAC">
        <w:rPr>
          <w:rFonts w:ascii="Times New Roman" w:hAnsi="Times New Roman" w:cs="Times New Roman"/>
          <w:color w:val="000000"/>
          <w:sz w:val="28"/>
          <w:szCs w:val="28"/>
        </w:rPr>
        <w:t>Народная педагогика еще в глубокой древности выработала приемы воспитания ребенка в колыбельный период, строго дозировала познавательный материал, вводимый в этом возрасте, определила роль радостных эмоций для воспитания жизнерадостного человека, значение основ нравственности, закладываемых в раннем детстве, и все это закрепила в примитивных, с точки зрения взрослого человека, поэтических произведениях – потешках. Вызывают у детей интерес народные произведения, в которых имеются звукоподражания голосам животных и очень конкретно описываются их повадки. В таких потешках малыши улавливают доброе, гуманное отношение ко всему живому.</w:t>
      </w:r>
    </w:p>
    <w:p w14:paraId="151A5243" w14:textId="77777777" w:rsidR="00742CAC" w:rsidRPr="00742CAC" w:rsidRDefault="00742CAC" w:rsidP="00057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CAC">
        <w:rPr>
          <w:rFonts w:ascii="Times New Roman" w:hAnsi="Times New Roman" w:cs="Times New Roman"/>
          <w:color w:val="000000"/>
          <w:sz w:val="28"/>
          <w:szCs w:val="28"/>
        </w:rPr>
        <w:t xml:space="preserve">Потешки сменяются прибаутками. Прибауткой принято обозначать «смешной небольшой рассказ или смешное выражение, придающее речи юмористический оттенок». В детском фольклоре под этим термином издавна объединяли стишки – песенки, которые развлекали и потешали детей. От </w:t>
      </w:r>
      <w:proofErr w:type="spellStart"/>
      <w:r w:rsidRPr="00742CAC">
        <w:rPr>
          <w:rFonts w:ascii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742C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42CAC">
        <w:rPr>
          <w:rFonts w:ascii="Times New Roman" w:hAnsi="Times New Roman" w:cs="Times New Roman"/>
          <w:color w:val="000000"/>
          <w:sz w:val="28"/>
          <w:szCs w:val="28"/>
        </w:rPr>
        <w:t>забавок</w:t>
      </w:r>
      <w:proofErr w:type="spellEnd"/>
      <w:r w:rsidRPr="00742CAC">
        <w:rPr>
          <w:rFonts w:ascii="Times New Roman" w:hAnsi="Times New Roman" w:cs="Times New Roman"/>
          <w:color w:val="000000"/>
          <w:sz w:val="28"/>
          <w:szCs w:val="28"/>
        </w:rPr>
        <w:t xml:space="preserve">) они отличаются тем, что не сопровождаются определенными игровыми действиями. Некоторые ученые (Г. Н. Потанин, В. И. Даль, А. Ф. </w:t>
      </w:r>
      <w:proofErr w:type="spellStart"/>
      <w:r w:rsidRPr="00742CAC">
        <w:rPr>
          <w:rFonts w:ascii="Times New Roman" w:hAnsi="Times New Roman" w:cs="Times New Roman"/>
          <w:color w:val="000000"/>
          <w:sz w:val="28"/>
          <w:szCs w:val="28"/>
        </w:rPr>
        <w:t>Можаровский</w:t>
      </w:r>
      <w:proofErr w:type="spellEnd"/>
      <w:r w:rsidRPr="00742CAC">
        <w:rPr>
          <w:rFonts w:ascii="Times New Roman" w:hAnsi="Times New Roman" w:cs="Times New Roman"/>
          <w:color w:val="000000"/>
          <w:sz w:val="28"/>
          <w:szCs w:val="28"/>
        </w:rPr>
        <w:t>, А. Марков, видимо, по признаку наличия юмористических тенденций, к прибауткам относили произведения других жанров (считалки, перевертыши, скороговорки, дразнилки и т. д.)</w:t>
      </w:r>
    </w:p>
    <w:p w14:paraId="2DD2A138" w14:textId="77777777" w:rsidR="00742CAC" w:rsidRPr="00742CAC" w:rsidRDefault="00742CAC" w:rsidP="00057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CAC">
        <w:rPr>
          <w:rFonts w:ascii="Times New Roman" w:hAnsi="Times New Roman" w:cs="Times New Roman"/>
          <w:color w:val="000000"/>
          <w:sz w:val="28"/>
          <w:szCs w:val="28"/>
        </w:rPr>
        <w:t xml:space="preserve">Через пословицы и поговорки дошкольники учатся лаконично выражать свои мысли, развивать мастерство слова, использовать пословицы и поговорки в своей речи, понимать их смысл, иносказательную </w:t>
      </w:r>
      <w:r w:rsidRPr="00742CA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особенность и красоту фразы. А для этого необходимо знать и понимать пословицы и поговорки, ведь в них народная мудрость.</w:t>
      </w:r>
    </w:p>
    <w:p w14:paraId="047FB121" w14:textId="77777777" w:rsidR="00742CAC" w:rsidRPr="00742CAC" w:rsidRDefault="00742CAC" w:rsidP="00057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CAC">
        <w:rPr>
          <w:rFonts w:ascii="Times New Roman" w:hAnsi="Times New Roman" w:cs="Times New Roman"/>
          <w:color w:val="000000"/>
          <w:sz w:val="28"/>
          <w:szCs w:val="28"/>
        </w:rPr>
        <w:t>Особенно интересной формой фольклора является загадка, через неё дети учатся видеть признаки предметов, данных в особой предельно сжатой, образной форме. Цель разгадывания загадок - умение самостоятельно делать выводы, умозаключения, четко выделять характерные, выразительные признаки предметов, явлений, умение ярко и лаконично передавать образы предметов, развивать у детей поэтический взгляд на действительность. Через загадку дети узнают о предметах</w:t>
      </w:r>
      <w:proofErr w:type="gramStart"/>
      <w:r w:rsidRPr="00742CAC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42CAC">
        <w:rPr>
          <w:rFonts w:ascii="Times New Roman" w:hAnsi="Times New Roman" w:cs="Times New Roman"/>
          <w:color w:val="000000"/>
          <w:sz w:val="28"/>
          <w:szCs w:val="28"/>
        </w:rPr>
        <w:t xml:space="preserve"> уже знакомых им, много новых для них признаков, о том , как можно ещё сказать о предмете. Сам процесс разгадывания загадок учит детей рассуждать, сравнивать, находить поэтические описания</w:t>
      </w:r>
      <w:proofErr w:type="gramStart"/>
      <w:r w:rsidRPr="00742CAC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42CAC">
        <w:rPr>
          <w:rFonts w:ascii="Times New Roman" w:hAnsi="Times New Roman" w:cs="Times New Roman"/>
          <w:color w:val="000000"/>
          <w:sz w:val="28"/>
          <w:szCs w:val="28"/>
        </w:rPr>
        <w:t xml:space="preserve"> доказывать своё мнение. Таким образом, анализ загадки предполагает не только лучше понимать и быстро отгадывать, но и приучает внимательно относиться к слову, вызывает интерес к образным характеристикам, помогает запомнить и употреблять их в речи, создавая яркий точный образ.</w:t>
      </w:r>
    </w:p>
    <w:p w14:paraId="31BAE521" w14:textId="77777777" w:rsidR="00742CAC" w:rsidRPr="00742CAC" w:rsidRDefault="00742CAC" w:rsidP="00057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CAC">
        <w:rPr>
          <w:rFonts w:ascii="Times New Roman" w:hAnsi="Times New Roman" w:cs="Times New Roman"/>
          <w:color w:val="000000"/>
          <w:sz w:val="28"/>
          <w:szCs w:val="28"/>
        </w:rPr>
        <w:t>Познание окружающего мира, правил жизни</w:t>
      </w:r>
      <w:proofErr w:type="gramStart"/>
      <w:r w:rsidRPr="00742CAC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42CAC">
        <w:rPr>
          <w:rFonts w:ascii="Times New Roman" w:hAnsi="Times New Roman" w:cs="Times New Roman"/>
          <w:color w:val="000000"/>
          <w:sz w:val="28"/>
          <w:szCs w:val="28"/>
        </w:rPr>
        <w:t xml:space="preserve"> в большей степени , дается в сказках. Сказка - это своего рода нравственный кодекс, пример истинного поведения человека.</w:t>
      </w:r>
      <w:r w:rsidRPr="00742CA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Цель сказки заключена в словах : « в сказке - ложь, да в ней намек </w:t>
      </w:r>
      <w:proofErr w:type="gramStart"/>
      <w:r w:rsidRPr="00742CAC">
        <w:rPr>
          <w:rFonts w:ascii="Times New Roman" w:hAnsi="Times New Roman" w:cs="Times New Roman"/>
          <w:color w:val="000000"/>
          <w:sz w:val="28"/>
          <w:szCs w:val="28"/>
        </w:rPr>
        <w:t>-д</w:t>
      </w:r>
      <w:proofErr w:type="gramEnd"/>
      <w:r w:rsidRPr="00742CAC">
        <w:rPr>
          <w:rFonts w:ascii="Times New Roman" w:hAnsi="Times New Roman" w:cs="Times New Roman"/>
          <w:color w:val="000000"/>
          <w:sz w:val="28"/>
          <w:szCs w:val="28"/>
        </w:rPr>
        <w:t>обрым молодцам урок» - урок быть добрым, не сдающимся, смелым, находчивым, трудолюбивым. Через сказку ребята получают понятие о зле, добре, лжи, хитрости, узнают о том, что если стараться и верить, то добро обязательно победит зло, и всё закончится хорошо.</w:t>
      </w:r>
    </w:p>
    <w:p w14:paraId="69F4E7EC" w14:textId="77777777" w:rsidR="00742CAC" w:rsidRPr="00742CAC" w:rsidRDefault="00742CAC" w:rsidP="00057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CAC">
        <w:rPr>
          <w:rFonts w:ascii="Times New Roman" w:hAnsi="Times New Roman" w:cs="Times New Roman"/>
          <w:color w:val="000000"/>
          <w:sz w:val="28"/>
          <w:szCs w:val="28"/>
        </w:rPr>
        <w:t>Сказка помогает детям в развитии связной речи</w:t>
      </w:r>
      <w:proofErr w:type="gramStart"/>
      <w:r w:rsidRPr="00742CAC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42CAC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формируется способность пересказывать сказку, составлять рассказ о предмете, почувствовать себя героем этой сказки. Так, например, - в сказке «Теремок» дети младшего возраста отмечают героев плохими, хорошими. Дети старшего возраста в сказке «Зимовье» оценивают дружную работу животных.</w:t>
      </w:r>
      <w:r w:rsidRPr="00742CAC">
        <w:rPr>
          <w:rFonts w:ascii="Times New Roman" w:hAnsi="Times New Roman" w:cs="Times New Roman"/>
          <w:color w:val="000000"/>
          <w:sz w:val="28"/>
          <w:szCs w:val="28"/>
        </w:rPr>
        <w:br/>
        <w:t>. Произведения народного творчества, особенно малые формы, влияют на развитие речи детей:</w:t>
      </w:r>
      <w:r w:rsidRPr="00742CAC">
        <w:rPr>
          <w:rFonts w:ascii="Times New Roman" w:hAnsi="Times New Roman" w:cs="Times New Roman"/>
          <w:color w:val="000000"/>
          <w:sz w:val="28"/>
          <w:szCs w:val="28"/>
        </w:rPr>
        <w:br/>
        <w:t>обогащая словарь, развивая артикуляционный аппарат, фонематический слух,</w:t>
      </w:r>
      <w:r w:rsidRPr="00742CAC">
        <w:rPr>
          <w:rFonts w:ascii="Times New Roman" w:hAnsi="Times New Roman" w:cs="Times New Roman"/>
          <w:color w:val="000000"/>
          <w:sz w:val="28"/>
          <w:szCs w:val="28"/>
        </w:rPr>
        <w:br/>
        <w:t>давая образцы для составления описательных рассказов и др.</w:t>
      </w:r>
    </w:p>
    <w:p w14:paraId="737226C4" w14:textId="77777777" w:rsidR="00742CAC" w:rsidRPr="00742CAC" w:rsidRDefault="00742CAC" w:rsidP="00057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CAC">
        <w:rPr>
          <w:rFonts w:ascii="Times New Roman" w:hAnsi="Times New Roman" w:cs="Times New Roman"/>
          <w:color w:val="000000"/>
          <w:sz w:val="28"/>
          <w:szCs w:val="28"/>
        </w:rPr>
        <w:t>Таким образом, использование малых форм фольклора вполне оправдывает себя, приобщение ребёнка начинается с детства, где закладываются основные понятия и примеры поведения. Культурное наследие передается из поколения в поколение, развивая и обогащая мир ребёнка.</w:t>
      </w:r>
    </w:p>
    <w:p w14:paraId="7D462BD4" w14:textId="77777777" w:rsidR="00742CAC" w:rsidRPr="00742CAC" w:rsidRDefault="00742CAC" w:rsidP="00057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CAC">
        <w:rPr>
          <w:rFonts w:ascii="Times New Roman" w:hAnsi="Times New Roman" w:cs="Times New Roman"/>
          <w:color w:val="000000"/>
          <w:sz w:val="28"/>
          <w:szCs w:val="28"/>
        </w:rPr>
        <w:t xml:space="preserve">Фольклор является </w:t>
      </w:r>
      <w:proofErr w:type="spellStart"/>
      <w:r w:rsidRPr="00742CAC">
        <w:rPr>
          <w:rFonts w:ascii="Times New Roman" w:hAnsi="Times New Roman" w:cs="Times New Roman"/>
          <w:color w:val="000000"/>
          <w:sz w:val="28"/>
          <w:szCs w:val="28"/>
        </w:rPr>
        <w:t>уточнительным</w:t>
      </w:r>
      <w:proofErr w:type="spellEnd"/>
      <w:r w:rsidRPr="00742CAC">
        <w:rPr>
          <w:rFonts w:ascii="Times New Roman" w:hAnsi="Times New Roman" w:cs="Times New Roman"/>
          <w:color w:val="000000"/>
          <w:sz w:val="28"/>
          <w:szCs w:val="28"/>
        </w:rPr>
        <w:t xml:space="preserve"> средством для передачи народной мудрости и воспитании детей на начальном этапе их развития.</w:t>
      </w:r>
    </w:p>
    <w:p w14:paraId="080C6353" w14:textId="77777777" w:rsidR="00742CAC" w:rsidRPr="00742CAC" w:rsidRDefault="00742CAC" w:rsidP="00057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7EBAF1" w14:textId="668B0128" w:rsidR="00A760A1" w:rsidRPr="00293431" w:rsidRDefault="00A760A1">
      <w:pPr>
        <w:rPr>
          <w:rFonts w:ascii="Times New Roman" w:hAnsi="Times New Roman" w:cs="Times New Roman"/>
          <w:sz w:val="28"/>
          <w:szCs w:val="28"/>
        </w:rPr>
      </w:pPr>
    </w:p>
    <w:sectPr w:rsidR="00A760A1" w:rsidRPr="00293431" w:rsidSect="00057422">
      <w:pgSz w:w="11906" w:h="16838"/>
      <w:pgMar w:top="1134" w:right="1416" w:bottom="1134" w:left="1701" w:header="708" w:footer="708" w:gutter="0"/>
      <w:pgBorders w:offsetFrom="page">
        <w:top w:val="gems" w:sz="25" w:space="24" w:color="00B0F0"/>
        <w:left w:val="gems" w:sz="25" w:space="24" w:color="00B0F0"/>
        <w:bottom w:val="gems" w:sz="25" w:space="24" w:color="00B0F0"/>
        <w:right w:val="gems" w:sz="25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25A"/>
    <w:rsid w:val="00057422"/>
    <w:rsid w:val="00293431"/>
    <w:rsid w:val="00742CAC"/>
    <w:rsid w:val="00A760A1"/>
    <w:rsid w:val="00D5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6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ХаньвярСания</dc:creator>
  <cp:keywords/>
  <dc:description/>
  <cp:lastModifiedBy>-</cp:lastModifiedBy>
  <cp:revision>3</cp:revision>
  <dcterms:created xsi:type="dcterms:W3CDTF">2019-11-05T12:51:00Z</dcterms:created>
  <dcterms:modified xsi:type="dcterms:W3CDTF">2020-03-16T05:58:00Z</dcterms:modified>
</cp:coreProperties>
</file>