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C761DB" w14:textId="77777777" w:rsidR="00057422" w:rsidRDefault="00057422" w:rsidP="0005742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3F10B3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Муниципальное бюджетное дошкольное образовательное  учреждение</w:t>
      </w:r>
    </w:p>
    <w:p w14:paraId="17020639" w14:textId="77777777" w:rsidR="00057422" w:rsidRDefault="00057422" w:rsidP="00057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Красногорский детский сад </w:t>
      </w:r>
    </w:p>
    <w:p w14:paraId="43B56F41" w14:textId="77777777" w:rsidR="00057422" w:rsidRPr="003F10B3" w:rsidRDefault="00057422" w:rsidP="0005742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Пильнинского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муниципального района Нижегородской области</w:t>
      </w:r>
    </w:p>
    <w:p w14:paraId="4B32E8D5" w14:textId="77777777" w:rsidR="00057422" w:rsidRDefault="00057422" w:rsidP="0005742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7B1B0832" w14:textId="7FD05D4D" w:rsidR="00057422" w:rsidRDefault="00057422" w:rsidP="0005742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 wp14:anchorId="34A30966" wp14:editId="3D1F1AB7">
            <wp:extent cx="4068793" cy="2695575"/>
            <wp:effectExtent l="0" t="0" r="8255" b="0"/>
            <wp:docPr id="1" name="Рисунок 1" descr="C:\Users\Natali\Desktop\Воспитатель года-2020\hat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li\Desktop\Воспитатель года-2020\hat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689" cy="26968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83A1FFC" w14:textId="77777777" w:rsidR="00057422" w:rsidRDefault="00057422" w:rsidP="00057422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2874D04A" w14:textId="6718AC46" w:rsidR="00057422" w:rsidRPr="00057422" w:rsidRDefault="00057422" w:rsidP="00057422">
      <w:pPr>
        <w:tabs>
          <w:tab w:val="left" w:pos="20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057422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Консультация для родителей</w:t>
      </w:r>
    </w:p>
    <w:p w14:paraId="19D6BAB0" w14:textId="77777777" w:rsidR="00057422" w:rsidRPr="00057422" w:rsidRDefault="00057422" w:rsidP="00057422">
      <w:pPr>
        <w:ind w:left="-851"/>
        <w:rPr>
          <w:rFonts w:ascii="Times New Roman" w:hAnsi="Times New Roman" w:cs="Times New Roman"/>
          <w:color w:val="000000"/>
          <w:sz w:val="48"/>
          <w:szCs w:val="4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</w:t>
      </w:r>
      <w:r w:rsidRPr="00057422">
        <w:rPr>
          <w:rFonts w:ascii="Times New Roman" w:hAnsi="Times New Roman" w:cs="Times New Roman"/>
          <w:b/>
          <w:bCs/>
          <w:color w:val="FF0000"/>
          <w:sz w:val="48"/>
          <w:szCs w:val="48"/>
        </w:rPr>
        <w:t xml:space="preserve">  «Фольклор татарского народа»</w:t>
      </w:r>
    </w:p>
    <w:p w14:paraId="24677BDA" w14:textId="77777777" w:rsidR="00057422" w:rsidRPr="003F10B3" w:rsidRDefault="00057422" w:rsidP="0005742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</w:p>
    <w:p w14:paraId="31073349" w14:textId="77777777" w:rsidR="00057422" w:rsidRDefault="00057422" w:rsidP="0005742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7C47503B" w14:textId="77777777" w:rsidR="00057422" w:rsidRDefault="00057422" w:rsidP="0005742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56DDEA08" w14:textId="77777777" w:rsidR="00057422" w:rsidRDefault="00057422" w:rsidP="0005742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4D852A68" w14:textId="77777777" w:rsidR="00057422" w:rsidRDefault="00057422" w:rsidP="00057422">
      <w:pPr>
        <w:shd w:val="clear" w:color="auto" w:fill="FFFFFF"/>
        <w:tabs>
          <w:tab w:val="left" w:pos="3720"/>
          <w:tab w:val="right" w:pos="9072"/>
        </w:tabs>
        <w:spacing w:before="150" w:after="450" w:line="240" w:lineRule="atLeast"/>
        <w:ind w:right="426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14:paraId="38F83BC9" w14:textId="6D50BD90" w:rsidR="00057422" w:rsidRPr="00E12159" w:rsidRDefault="00057422" w:rsidP="00057422">
      <w:pPr>
        <w:shd w:val="clear" w:color="auto" w:fill="FFFFFF"/>
        <w:tabs>
          <w:tab w:val="left" w:pos="3720"/>
          <w:tab w:val="right" w:pos="9072"/>
        </w:tabs>
        <w:spacing w:before="150" w:after="450" w:line="240" w:lineRule="atLeast"/>
        <w:ind w:right="426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ab/>
      </w:r>
    </w:p>
    <w:p w14:paraId="64C830C9" w14:textId="77777777" w:rsidR="00742CAC" w:rsidRDefault="00742CAC" w:rsidP="00742CAC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br/>
      </w:r>
    </w:p>
    <w:p w14:paraId="0694A942" w14:textId="102DF76F" w:rsidR="00057422" w:rsidRPr="00742CAC" w:rsidRDefault="00057422" w:rsidP="0005742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2019</w:t>
      </w:r>
    </w:p>
    <w:p w14:paraId="51A34168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Огромное значение имеет художественная литература на умственное и эстетическое развитие ребёнка. Велика её роль в развитии речи дошкольника. И именно в дошкольном возрасте при овладении языком своего народа у детей возрастает интерес к истокам, корням, культуре.</w:t>
      </w:r>
    </w:p>
    <w:p w14:paraId="7F11123D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Детство - то время, когда возможно подлинное, искреннее погружение в истоки национальной культуры. Овладение детей русским языком средствами малых форм фольклора является одним из важных приобретений ребёнка в дошкольном возрасте, так как народный фольклор на сегодняшний день имеет особую значимость.</w:t>
      </w:r>
    </w:p>
    <w:p w14:paraId="4CF597BC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Фольклор - означает народная мудрость, поэзия и культура народов. Так повелось, что ещё совсем маленькому грудному ребёнку мама напевает колыбельную, рассказывает прибаутки, потешки, считалочки и сказки. Получается, что именно с фольклором малыш встречается раньше, чем с литературой, и именно фольклор является своеобразным проводником в прекрасный мир художественной литературы.</w:t>
      </w:r>
    </w:p>
    <w:p w14:paraId="04CADE98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Ценность фольклора заключается в том, что с его помощью взрослый легко устанавливает с ребенком эмоциональный контакт. В. А. Сухомлинский считал сказки, песни, потешки незаменимым средством пробуждения познавательной активности, самостоятельности, яркой индивидуальности. И действительно, ласковый говорок прибауток, потешек вызывает радость не только у малыша, но и у взрослого, использующего образный язык народного поэтического творчества для выражения своей заботы, нежности; веры в ребенка.</w:t>
      </w:r>
    </w:p>
    <w:p w14:paraId="75CA11C8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Произносимые взрослым короткие и ритмичные фразы, в которых ребенок улавливает повторяющиеся звуки, вызывают у него реакцию на художественное произведение. Интонация голоса в одних случаях успокаивает его, в других – бодрит. Например, колыбельные песни оказывают усыпляющее воздействие, а потешки, в которых имеются игровые приемы («Ладушки», «Идет коза рогатая», «Поехали – поехали», вызывают потребность вступить в эмоциональный контакт со взрослым.</w:t>
      </w:r>
    </w:p>
    <w:p w14:paraId="64191812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Монотонная колыбельная песня своим несложным ритмом успокаивает ребенка, убаюкивает, что очень важно для физического развития, одновременно способствует накоплению у него чувственных впечатлений, постепенно ведущих к восприятию человеческого голоса как сигнала общения, к вычленению из потока ежедневно и многократно повторяющихся звуковых рядов отдельных смысловых единиц, к восприятию слов, к пониманию языка.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br/>
        <w:t>Учитывая психологические особенности ребенка колыбельного возраста, конкретно – образное, чувственное восприятие мира, колыбельная песня рисует этот мир не в красочной неподвижности, что любо некоторым детским писателям, а как мир стремительно движущихся существ и предметов.</w:t>
      </w:r>
    </w:p>
    <w:p w14:paraId="31BD5277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Пестушки</w:t>
      </w:r>
      <w:proofErr w:type="spell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, приговорки, </w:t>
      </w:r>
      <w:proofErr w:type="spell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потешки</w:t>
      </w:r>
      <w:proofErr w:type="spell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– первые художественные произведения, которые слышит ребенок. Знакомство с ними обогащает 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его чувства и речь, формирует отношение к окружающему миру, играет неоценимую роль во всестороннем развитии. Припевки, потешки дети слышат с самого раннего возраста. Родители используют их, чтобы успокоить малыша, развеселить, просто поговорить. Такие процессы в жизни маленького ребенка, как одевание, купание, укладывание спать, требуют сопровождение словом. И здесь русское народное творчество незаменимо. Оно способствует созданию положительного эмоционального настроения.</w:t>
      </w:r>
    </w:p>
    <w:p w14:paraId="47117699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Потешками принято называть особые забавы взрослых с малыми детьми, в которых используются различные части тела ребенка и взрослого. Потешками называются и песенки – приговорки, организующие эти забавы.</w:t>
      </w:r>
    </w:p>
    <w:p w14:paraId="03FF9D7C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Многие потешки в записи по форме близки к колыбельным песням, но характер их исполнения, бытовое назначение, эмоционально – мелодическая основа и педагогическое воздействие – совершенно иные. Если монотонный напев колыбельной песни успокаивает ребенка, то потешка призвана потешить, развеселить, позабавить ребенка; соответственно меняется ритмика песенки, она не всегда поется, чаще сказывается, слова сопровождаются игровыми действиями, несут ребенку необходимую информацию и т. д.</w:t>
      </w:r>
    </w:p>
    <w:p w14:paraId="00493F9E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Народная педагогика еще в глубокой древности выработала приемы воспитания ребенка в колыбельный период, строго дозировала познавательный материал, вводимый в этом возрасте, определила роль радостных эмоций для воспитания жизнерадостного человека, значение основ нравственности, закладываемых в раннем детстве, и все это закрепила в примитивных, с точки зрения взрослого человека, поэтических произведениях – потешках. Вызывают у детей интерес народные произведения, в которых имеются звукоподражания голосам животных и очень конкретно описываются их повадки. В таких потешках малыши улавливают доброе, гуманное отношение ко всему живому.</w:t>
      </w:r>
    </w:p>
    <w:p w14:paraId="151A5243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Потешки сменяются прибаутками. Прибауткой принято обозначать «смешной небольшой рассказ или смешное выражение, придающее речи юмористический оттенок». В детском фольклоре под этим термином издавна объединяли стишки – песенки, которые развлекали и потешали детей. От </w:t>
      </w:r>
      <w:proofErr w:type="spell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потешек</w:t>
      </w:r>
      <w:proofErr w:type="spell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spell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забавок</w:t>
      </w:r>
      <w:proofErr w:type="spell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) они отличаются тем, что не сопровождаются определенными игровыми действиями. Некоторые ученые (Г. Н. Потанин, В. И. Даль, А. Ф. </w:t>
      </w:r>
      <w:proofErr w:type="spell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Можаровский</w:t>
      </w:r>
      <w:proofErr w:type="spellEnd"/>
      <w:r w:rsidRPr="00742CAC">
        <w:rPr>
          <w:rFonts w:ascii="Times New Roman" w:hAnsi="Times New Roman" w:cs="Times New Roman"/>
          <w:color w:val="000000"/>
          <w:sz w:val="28"/>
          <w:szCs w:val="28"/>
        </w:rPr>
        <w:t>, А. Марков, видимо, по признаку наличия юмористических тенденций, к прибауткам относили произведения других жанров (считалки, перевертыши, скороговорки, дразнилки и т. д.)</w:t>
      </w:r>
    </w:p>
    <w:p w14:paraId="2DD2A138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Через пословицы и поговорки дошкольники учатся лаконично выражать свои мысли, развивать мастерство слова, использовать пословицы и поговорки в своей речи, понимать их смысл, иносказательную 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особенность и красоту фразы. А для этого необходимо знать и понимать пословицы и поговорки, ведь в них народная мудрость.</w:t>
      </w:r>
    </w:p>
    <w:p w14:paraId="047FB121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Особенно интересной формой фольклора является загадка, через неё дети учатся видеть признаки предметов, данных в особой предельно сжатой, образной форме. Цель разгадывания загадок - умение самостоятельно делать выводы, умозаключения, четко выделять характерные, выразительные признаки предметов, явлений, умение ярко и лаконично передавать образы предметов, развивать у детей поэтический взгляд на действительность. Через загадку дети узнают о предметах</w:t>
      </w:r>
      <w:proofErr w:type="gram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уже знакомых им, много новых для них признаков, о том , как можно ещё сказать о предмете. Сам процесс разгадывания загадок учит детей рассуждать, сравнивать, находить поэтические описания</w:t>
      </w:r>
      <w:proofErr w:type="gram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доказывать своё мнение. Таким образом, анализ загадки предполагает не только лучше понимать и быстро отгадывать, но и приучает внимательно относиться к слову, вызывает интерес к образным характеристикам, помогает запомнить и употреблять их в речи, создавая яркий точный образ.</w:t>
      </w:r>
    </w:p>
    <w:p w14:paraId="31BAE521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Познание окружающего мира, правил жизни</w:t>
      </w:r>
      <w:proofErr w:type="gram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в большей степени , дается в сказках. Сказка - это своего рода нравственный кодекс, пример истинного поведения человека.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br/>
        <w:t xml:space="preserve">Цель сказки заключена в словах : « в сказке - ложь, да в ней намек </w:t>
      </w:r>
      <w:proofErr w:type="gram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-д</w:t>
      </w:r>
      <w:proofErr w:type="gramEnd"/>
      <w:r w:rsidRPr="00742CAC">
        <w:rPr>
          <w:rFonts w:ascii="Times New Roman" w:hAnsi="Times New Roman" w:cs="Times New Roman"/>
          <w:color w:val="000000"/>
          <w:sz w:val="28"/>
          <w:szCs w:val="28"/>
        </w:rPr>
        <w:t>обрым молодцам урок» - урок быть добрым, не сдающимся, смелым, находчивым, трудолюбивым. Через сказку ребята получают понятие о зле, добре, лжи, хитрости, узнают о том, что если стараться и верить, то добро обязательно победит зло, и всё закончится хорошо.</w:t>
      </w:r>
    </w:p>
    <w:p w14:paraId="69F4E7EC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Сказка помогает детям в развитии связной речи</w:t>
      </w:r>
      <w:proofErr w:type="gram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формируется способность пересказывать сказку, составлять рассказ о предмете, почувствовать себя героем этой сказки. Так, например, - в сказке «Теремок» дети младшего возраста отмечают героев плохими, хорошими. Дети старшего возраста в сказке «Зимовье» оценивают дружную работу животных.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br/>
        <w:t>. Произведения народного творчества, особенно малые формы, влияют на развитие речи детей: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br/>
        <w:t>обогащая словарь, развивая артикуляционный аппарат, фонематический слух,</w:t>
      </w:r>
      <w:r w:rsidRPr="00742CAC">
        <w:rPr>
          <w:rFonts w:ascii="Times New Roman" w:hAnsi="Times New Roman" w:cs="Times New Roman"/>
          <w:color w:val="000000"/>
          <w:sz w:val="28"/>
          <w:szCs w:val="28"/>
        </w:rPr>
        <w:br/>
        <w:t>давая образцы для составления описательных рассказов и др.</w:t>
      </w:r>
    </w:p>
    <w:p w14:paraId="737226C4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>Таким образом, использование малых форм фольклора вполне оправдывает себя, приобщение ребёнка начинается с детства, где закладываются основные понятия и примеры поведения. Культурное наследие передается из поколения в поколение, развивая и обогащая мир ребёнка.</w:t>
      </w:r>
    </w:p>
    <w:p w14:paraId="7D462BD4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Фольклор является </w:t>
      </w:r>
      <w:proofErr w:type="spellStart"/>
      <w:r w:rsidRPr="00742CAC">
        <w:rPr>
          <w:rFonts w:ascii="Times New Roman" w:hAnsi="Times New Roman" w:cs="Times New Roman"/>
          <w:color w:val="000000"/>
          <w:sz w:val="28"/>
          <w:szCs w:val="28"/>
        </w:rPr>
        <w:t>уточнительным</w:t>
      </w:r>
      <w:proofErr w:type="spellEnd"/>
      <w:r w:rsidRPr="00742CAC">
        <w:rPr>
          <w:rFonts w:ascii="Times New Roman" w:hAnsi="Times New Roman" w:cs="Times New Roman"/>
          <w:color w:val="000000"/>
          <w:sz w:val="28"/>
          <w:szCs w:val="28"/>
        </w:rPr>
        <w:t xml:space="preserve"> средством для передачи народной мудрости и воспитании детей на начальном этапе их развития.</w:t>
      </w:r>
    </w:p>
    <w:p w14:paraId="080C6353" w14:textId="77777777" w:rsidR="00742CAC" w:rsidRPr="00742CAC" w:rsidRDefault="00742CAC" w:rsidP="0005742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647EBAF1" w14:textId="668B0128" w:rsidR="00A760A1" w:rsidRPr="00293431" w:rsidRDefault="00A760A1">
      <w:pPr>
        <w:rPr>
          <w:rFonts w:ascii="Times New Roman" w:hAnsi="Times New Roman" w:cs="Times New Roman"/>
          <w:sz w:val="28"/>
          <w:szCs w:val="28"/>
        </w:rPr>
      </w:pPr>
    </w:p>
    <w:sectPr w:rsidR="00A760A1" w:rsidRPr="00293431" w:rsidSect="00057422">
      <w:pgSz w:w="11906" w:h="16838"/>
      <w:pgMar w:top="1134" w:right="1416" w:bottom="1134" w:left="1701" w:header="708" w:footer="708" w:gutter="0"/>
      <w:pgBorders w:offsetFrom="page">
        <w:top w:val="gems" w:sz="25" w:space="24" w:color="00B0F0"/>
        <w:left w:val="gems" w:sz="25" w:space="24" w:color="00B0F0"/>
        <w:bottom w:val="gems" w:sz="25" w:space="24" w:color="00B0F0"/>
        <w:right w:val="gems" w:sz="25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5A"/>
    <w:rsid w:val="00057422"/>
    <w:rsid w:val="00293431"/>
    <w:rsid w:val="00742CAC"/>
    <w:rsid w:val="00A760A1"/>
    <w:rsid w:val="00D50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A6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4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74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74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1197</Words>
  <Characters>6824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ХаньвярСания</dc:creator>
  <cp:keywords/>
  <dc:description/>
  <cp:lastModifiedBy>-</cp:lastModifiedBy>
  <cp:revision>3</cp:revision>
  <dcterms:created xsi:type="dcterms:W3CDTF">2019-11-05T12:51:00Z</dcterms:created>
  <dcterms:modified xsi:type="dcterms:W3CDTF">2020-03-16T05:58:00Z</dcterms:modified>
</cp:coreProperties>
</file>