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76" w:rsidRDefault="003D3B76" w:rsidP="003F10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 учреждение</w:t>
      </w:r>
    </w:p>
    <w:p w:rsidR="003F10B3" w:rsidRDefault="003D3B76" w:rsidP="003F10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Красногорский детский сад </w:t>
      </w:r>
    </w:p>
    <w:p w:rsidR="003D3B76" w:rsidRPr="003F10B3" w:rsidRDefault="003D3B76" w:rsidP="003F10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района Нижегородской области</w:t>
      </w: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D3B76" w:rsidRDefault="003F10B3" w:rsidP="003D3B76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3F10B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</w:t>
      </w:r>
    </w:p>
    <w:p w:rsidR="003D3B76" w:rsidRDefault="003D3B76" w:rsidP="003D3B76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3D3B7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организованной образовательной деятельности</w:t>
      </w:r>
    </w:p>
    <w:p w:rsidR="003D3B76" w:rsidRPr="003D3B76" w:rsidRDefault="003D3B76" w:rsidP="003D3B76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 познавательному развитию</w:t>
      </w:r>
      <w:r w:rsidRPr="003D3B7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3D3B76" w:rsidRDefault="003D3B76" w:rsidP="003D3B76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«Красота татарского национального костюма»</w:t>
      </w:r>
    </w:p>
    <w:p w:rsidR="003D3B76" w:rsidRPr="003D3B76" w:rsidRDefault="003D3B76" w:rsidP="003D3B76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D3B76">
        <w:rPr>
          <w:rFonts w:ascii="Times New Roman" w:eastAsia="Times New Roman" w:hAnsi="Times New Roman" w:cs="Times New Roman"/>
          <w:sz w:val="28"/>
          <w:szCs w:val="28"/>
        </w:rPr>
        <w:t>(подготовительная к школе группа)</w:t>
      </w:r>
    </w:p>
    <w:p w:rsidR="003F10B3" w:rsidRP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F10B3" w:rsidRDefault="003F10B3" w:rsidP="003F10B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D3B76" w:rsidRDefault="00586C00" w:rsidP="00586C00">
      <w:pPr>
        <w:shd w:val="clear" w:color="auto" w:fill="FFFFFF"/>
        <w:tabs>
          <w:tab w:val="left" w:pos="3720"/>
          <w:tab w:val="right" w:pos="9072"/>
        </w:tabs>
        <w:spacing w:before="150" w:after="450" w:line="240" w:lineRule="atLeast"/>
        <w:ind w:right="426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  <w:r w:rsidR="003F10B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</w:t>
      </w:r>
      <w:r w:rsidR="003F10B3"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Выполнила</w:t>
      </w:r>
      <w:r w:rsidR="003D3B7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  <w:r w:rsidR="003F10B3"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8637A8" w:rsidRPr="00DC444D">
        <w:rPr>
          <w:rFonts w:ascii="Times New Roman" w:hAnsi="Times New Roman" w:cs="Times New Roman"/>
          <w:sz w:val="28"/>
          <w:szCs w:val="28"/>
        </w:rPr>
        <w:t>Айнетдинова</w:t>
      </w:r>
      <w:proofErr w:type="spellEnd"/>
      <w:r w:rsidR="008637A8" w:rsidRPr="00DC444D">
        <w:rPr>
          <w:rFonts w:ascii="Times New Roman" w:hAnsi="Times New Roman" w:cs="Times New Roman"/>
          <w:sz w:val="28"/>
          <w:szCs w:val="28"/>
        </w:rPr>
        <w:t xml:space="preserve"> Ш</w:t>
      </w:r>
      <w:r w:rsidR="008637A8">
        <w:rPr>
          <w:rFonts w:ascii="Times New Roman" w:hAnsi="Times New Roman" w:cs="Times New Roman"/>
          <w:sz w:val="28"/>
          <w:szCs w:val="28"/>
        </w:rPr>
        <w:t>.</w:t>
      </w:r>
      <w:r w:rsidR="008637A8" w:rsidRPr="00DC444D">
        <w:rPr>
          <w:rFonts w:ascii="Times New Roman" w:hAnsi="Times New Roman" w:cs="Times New Roman"/>
          <w:sz w:val="28"/>
          <w:szCs w:val="28"/>
        </w:rPr>
        <w:t xml:space="preserve"> Х</w:t>
      </w:r>
      <w:r w:rsidR="00E12159">
        <w:rPr>
          <w:rFonts w:ascii="Times New Roman" w:hAnsi="Times New Roman" w:cs="Times New Roman"/>
          <w:sz w:val="28"/>
          <w:szCs w:val="28"/>
        </w:rPr>
        <w:t>.</w:t>
      </w:r>
    </w:p>
    <w:p w:rsidR="003F10B3" w:rsidRPr="00E12159" w:rsidRDefault="003D3B76" w:rsidP="00E12159">
      <w:pPr>
        <w:shd w:val="clear" w:color="auto" w:fill="FFFFFF"/>
        <w:spacing w:before="150" w:after="450" w:line="240" w:lineRule="atLeast"/>
        <w:ind w:right="426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D3B7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586C0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подготовительной к школе группы</w:t>
      </w:r>
    </w:p>
    <w:p w:rsidR="003F10B3" w:rsidRPr="00586C00" w:rsidRDefault="003F10B3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6C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Цель:</w:t>
      </w:r>
      <w:r w:rsidRPr="00586C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D3B76" w:rsidRPr="00586C00" w:rsidRDefault="00586C00" w:rsidP="00586C0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r w:rsidR="003D3B76" w:rsidRPr="00586C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ознакомить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3D3B76" w:rsidRPr="00586C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с особенностями </w:t>
      </w:r>
      <w:r w:rsidR="003D3B76" w:rsidRPr="00586C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татарского национального </w:t>
      </w:r>
      <w:proofErr w:type="spellStart"/>
      <w:r w:rsidR="003D3B76" w:rsidRPr="00586C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костюма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586C00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86C00">
        <w:rPr>
          <w:rFonts w:ascii="Times New Roman" w:eastAsia="Times New Roman" w:hAnsi="Times New Roman" w:cs="Times New Roman"/>
          <w:sz w:val="24"/>
          <w:szCs w:val="24"/>
        </w:rPr>
        <w:t>асширяя</w:t>
      </w:r>
      <w:proofErr w:type="spellEnd"/>
      <w:r w:rsidRPr="00586C00">
        <w:rPr>
          <w:rFonts w:ascii="Times New Roman" w:eastAsia="Times New Roman" w:hAnsi="Times New Roman" w:cs="Times New Roman"/>
          <w:sz w:val="24"/>
          <w:szCs w:val="24"/>
        </w:rPr>
        <w:t xml:space="preserve"> и углубляя знания детей о нашей многонациональной Родине.</w:t>
      </w:r>
    </w:p>
    <w:p w:rsidR="003D3B76" w:rsidRPr="00586C00" w:rsidRDefault="003D3B76" w:rsidP="00586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86C00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586C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86C00" w:rsidRPr="00586C00" w:rsidRDefault="00586C00" w:rsidP="00586C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Развивать у детей познавательный интерес к родному краю.</w:t>
      </w:r>
    </w:p>
    <w:p w:rsidR="00586C00" w:rsidRPr="00586C00" w:rsidRDefault="00586C00" w:rsidP="00586C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Учить различать татарский и русский народный костюм, выделяя его характерные элементы (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-кокошник; картуз-тюбетейка; сапоги-ичиги; сарафан-платье с оборками).</w:t>
      </w:r>
    </w:p>
    <w:p w:rsidR="00586C00" w:rsidRPr="00586C00" w:rsidRDefault="00586C00" w:rsidP="00586C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людям другой национальности.</w:t>
      </w:r>
    </w:p>
    <w:p w:rsidR="00586C00" w:rsidRPr="00586C00" w:rsidRDefault="00586C00" w:rsidP="00586C0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Учить  украшать узором фартуки, используя элементы татарского орнамента.</w:t>
      </w:r>
    </w:p>
    <w:p w:rsidR="00586C00" w:rsidRPr="00586C00" w:rsidRDefault="00586C00" w:rsidP="00586C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6C00">
        <w:rPr>
          <w:rFonts w:ascii="Times New Roman" w:eastAsia="Times New Roman" w:hAnsi="Times New Roman" w:cs="Times New Roman"/>
          <w:b/>
          <w:sz w:val="24"/>
          <w:szCs w:val="24"/>
        </w:rPr>
        <w:t>Интеграция образовательных областей: </w:t>
      </w:r>
    </w:p>
    <w:p w:rsidR="00586C00" w:rsidRPr="00586C00" w:rsidRDefault="00586C00" w:rsidP="00586C0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Социализация - воспитывать уважение к обычаям, традициям, культуре другого народа.</w:t>
      </w:r>
    </w:p>
    <w:p w:rsidR="00586C00" w:rsidRPr="00586C00" w:rsidRDefault="00586C00" w:rsidP="00586C0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Музыка – продолжать знакомить детей с песнями о родине.</w:t>
      </w:r>
    </w:p>
    <w:p w:rsidR="00586C00" w:rsidRPr="00586C00" w:rsidRDefault="00586C00" w:rsidP="00586C0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 – знакомить детей с загадками, частушками, поговорками народов Поволжья.</w:t>
      </w:r>
    </w:p>
    <w:p w:rsidR="00586C00" w:rsidRPr="00586C00" w:rsidRDefault="00586C00" w:rsidP="00586C0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Коммуникация – введение в словарь новых слов.</w:t>
      </w:r>
    </w:p>
    <w:p w:rsid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586C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86C00">
        <w:rPr>
          <w:rFonts w:ascii="Times New Roman" w:hAnsi="Times New Roman" w:cs="Times New Roman"/>
          <w:sz w:val="24"/>
          <w:szCs w:val="24"/>
        </w:rPr>
        <w:t xml:space="preserve">Республика Татарстан, волжане, Поволжье, оборки,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камзул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, тюбетейка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b/>
          <w:sz w:val="24"/>
          <w:szCs w:val="24"/>
        </w:rPr>
        <w:t>Материал к занятию: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Куклы в национальных костюмах.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Аудиозаписи песен, музыки.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Заготовки бумажных изделий.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Художественно-изобразительные средства.</w:t>
      </w:r>
    </w:p>
    <w:p w:rsid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Чтение народных сказок, былин, песенок.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Заучивание стихов, частушек, загадок.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Слушание песен, музыки.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Беседа о быте, обычаях, разных народов Поволжья.</w:t>
      </w:r>
    </w:p>
    <w:p w:rsid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b/>
          <w:sz w:val="24"/>
          <w:szCs w:val="24"/>
        </w:rPr>
        <w:t> Ход занятия: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 xml:space="preserve"> Звучит песня </w:t>
      </w:r>
      <w:proofErr w:type="spellStart"/>
      <w:r w:rsidRPr="00586C00">
        <w:rPr>
          <w:rFonts w:ascii="Times New Roman" w:eastAsia="Times New Roman" w:hAnsi="Times New Roman" w:cs="Times New Roman"/>
          <w:sz w:val="24"/>
          <w:szCs w:val="24"/>
        </w:rPr>
        <w:t>Н.Сорокиной</w:t>
      </w:r>
      <w:proofErr w:type="spellEnd"/>
      <w:r w:rsidRPr="00586C00">
        <w:rPr>
          <w:rFonts w:ascii="Times New Roman" w:eastAsia="Times New Roman" w:hAnsi="Times New Roman" w:cs="Times New Roman"/>
          <w:sz w:val="24"/>
          <w:szCs w:val="24"/>
        </w:rPr>
        <w:t xml:space="preserve"> «Милая Россия».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- Ребята, мы с вами прослушали очень красивую песню о нашей Родине. Какие пословицы вы знаете о Родине?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Ответы детей: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«Жить – Родине служить».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«На родной стороне и ворона родная».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«В родном краю как в раю».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«На родной стороне и камушек знаком».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- А как называется наша страна? Да, правильно, Россия.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- Ребята, а вы знаете, как называется самая величественная, полноводная река Росси? Да, верно, это Волга. Послушайте, какие слова посвящены этой реке: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«…Перед нею путь большой и долгий.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Из лесного края в край степной.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И зовут ее рекою Волгой,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Матушкой, кормилицей родной ».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- А как вы считаете, почему нас называют волжанами? Конечно, потому, что мы живем на берегу Волги, поэтому нас и называют волжанами.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 - Дети, а вы знаете, какие народы живут в Поволжье?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t>(Ответы детей – русские, татары, башкиры, чуваши, мордва…)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C00">
        <w:rPr>
          <w:rFonts w:ascii="Times New Roman" w:eastAsia="Times New Roman" w:hAnsi="Times New Roman" w:cs="Times New Roman"/>
          <w:sz w:val="24"/>
          <w:szCs w:val="24"/>
        </w:rPr>
        <w:lastRenderedPageBreak/>
        <w:t> - Да, в нашем родном краю мирно живут люди разных национальностей. Мы живём в Татарстане.</w:t>
      </w:r>
    </w:p>
    <w:p w:rsidR="00586C00" w:rsidRPr="00586C00" w:rsidRDefault="00586C00" w:rsidP="00586C00">
      <w:pPr>
        <w:pStyle w:val="a5"/>
        <w:spacing w:before="0" w:beforeAutospacing="0" w:after="0" w:afterAutospacing="0"/>
        <w:jc w:val="both"/>
      </w:pPr>
      <w:r w:rsidRPr="00586C00">
        <w:t xml:space="preserve">Татарстан – это республика, поэтому у неё есть свой флаг и герб. </w:t>
      </w:r>
    </w:p>
    <w:p w:rsidR="00586C00" w:rsidRPr="00586C00" w:rsidRDefault="00586C00" w:rsidP="00586C00">
      <w:pPr>
        <w:pStyle w:val="a5"/>
        <w:spacing w:before="0" w:beforeAutospacing="0" w:after="0" w:afterAutospacing="0"/>
        <w:jc w:val="both"/>
      </w:pPr>
      <w:r w:rsidRPr="00586C00">
        <w:t xml:space="preserve">- Какие вы видите цвета на флаге? (Зелёный, белый, красный) </w:t>
      </w:r>
    </w:p>
    <w:p w:rsidR="00586C00" w:rsidRPr="00586C00" w:rsidRDefault="00586C00" w:rsidP="00586C00">
      <w:pPr>
        <w:pStyle w:val="a5"/>
        <w:spacing w:before="0" w:beforeAutospacing="0" w:after="0" w:afterAutospacing="0"/>
        <w:jc w:val="both"/>
      </w:pPr>
      <w:r w:rsidRPr="00586C00">
        <w:t xml:space="preserve">Зелёный цвет означает цвет весны, возрождения. Белый – цвет чистоты. Красный – это жизнь, сила. </w:t>
      </w:r>
    </w:p>
    <w:p w:rsidR="00586C00" w:rsidRPr="00586C00" w:rsidRDefault="00586C00" w:rsidP="00586C00">
      <w:pPr>
        <w:pStyle w:val="a5"/>
        <w:spacing w:before="0" w:beforeAutospacing="0" w:after="0" w:afterAutospacing="0"/>
        <w:jc w:val="both"/>
      </w:pPr>
      <w:r w:rsidRPr="00586C00">
        <w:t xml:space="preserve">- На гербе изображен барс на фоне красного солнца. Барс считается покровителем республики Татарстан и её народа. Красное солнце – это успех, счастье, жизнь. Щит – это защищенность. Цветок астры символизирует долголетие. 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Сегодня мы продолжим знакомство с культурой татарского народа и поговорим о татарской национальной одежде, познакомимся с основными элементами татарских народных костюмов, как мужских, так и женских.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Посмотрите, в нашем уголке дружбы стоят куклы одетые в русские и татарские народные костюмы. Как вы думаете, в таких костюмах можно сейчас встретить людей на улицах нашего города?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Попробуем представить себя в этих костюмах. Вам было бы удобно? Вас всё устраивает в них? (Нет, не очень удобно, играть и бегать удобнее в современной одежде).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Где же сегодня, в современной жизни, мы можем увидеть народные (национальные) костюмы? Когда их одевают? (В музеях, на старых фотографиях, на праздниках, на концертах народных танцев и песен, на картинах художников).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Хотите посмотреть, как раньше одевался татарский народ? Я приглашаю вас, в видеозал. (Дети располагаются вокруг экрана).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№1. Женский праздничный татарский народный костюм.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Сейчас перед вами женский татарский национальный костюм. Посмотрите, женщины носили платье с оборками. А сверху надевали жилетку, которая по-татарски называется камзол. Камзол расшивали разноцветными или золотыми нитками, бисером или украшали аппликациями из ткани. Камзол шили из бархата, а платье из парчи. Вся одежда из ярких, дорогих тканей, расшита орнаментом, который включает в себя растительные элементы узора (цветы, листья, веточки).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Слайд №2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- На голову женщины одевали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 xml:space="preserve">. Он также шился из дорогой ткани – бархата, парчи и украшался вышивкой золотыми нитями, бисером,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пайетками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Как вы думаете, всегда ли женщины одевали такую нарядную, богато украшенную одежду?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Правильно, эта одежда считалась праздничной и одевалась по особым случаям.</w:t>
      </w:r>
    </w:p>
    <w:p w:rsidR="00586C00" w:rsidRPr="00586C00" w:rsidRDefault="0049519A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F9AB217" wp14:editId="0CAEE1BE">
            <wp:simplePos x="0" y="0"/>
            <wp:positionH relativeFrom="column">
              <wp:posOffset>62865</wp:posOffset>
            </wp:positionH>
            <wp:positionV relativeFrom="paragraph">
              <wp:posOffset>147320</wp:posOffset>
            </wp:positionV>
            <wp:extent cx="2901950" cy="2176145"/>
            <wp:effectExtent l="0" t="0" r="0" b="0"/>
            <wp:wrapSquare wrapText="bothSides"/>
            <wp:docPr id="1" name="Рисунок 1" descr="F:\Мои документы\АРХИВ ФОТО СЕРГАЧ\ШАМИЛЯ +ФОЛЬКЛОР СЕРГАЧ\SAM_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и документы\АРХИВ ФОТО СЕРГАЧ\ШАМИЛЯ +ФОЛЬКЛОР СЕРГАЧ\SAM_5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6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86C00" w:rsidRPr="00586C00">
        <w:rPr>
          <w:rFonts w:ascii="Times New Roman" w:hAnsi="Times New Roman" w:cs="Times New Roman"/>
          <w:sz w:val="24"/>
          <w:szCs w:val="24"/>
        </w:rPr>
        <w:t>Слайд № 3 Повседневная одежда татарской женщины.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В обычные дни женщины носили удобную одежду, которая не мешала им заниматься хозяйством. Такой костюм состоял из длинного платья с оборкой и передника. Голову женщины покрывали платком, завязывая его особым образом. Платье и передник, тоже были украшены вышивкой, но простыми нитками.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№4 Мужской праздничный татарский народный костюм.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Это мужской татарский костюм. Мужчины носили рубаху, штаны, а сверху надевали халат или так же камзол, который тоже был украшен вышивкой. А на голове носили тюбетейку.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№5 Тюбетейка.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- Тюбетейки шились из бархата и также, как </w:t>
      </w:r>
      <w:proofErr w:type="gramStart"/>
      <w:r w:rsidRPr="00586C00">
        <w:rPr>
          <w:rFonts w:ascii="Times New Roman" w:hAnsi="Times New Roman" w:cs="Times New Roman"/>
          <w:sz w:val="24"/>
          <w:szCs w:val="24"/>
        </w:rPr>
        <w:t>женский</w:t>
      </w:r>
      <w:proofErr w:type="gramEnd"/>
      <w:r w:rsidRPr="0058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 xml:space="preserve"> украшались вышивкой из бисера или золотых, серебряных нитей.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lastRenderedPageBreak/>
        <w:t>Слайд № 6 Повседневная мужская татарская одежда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Также как и у женщин, у мужчин была праздничная одежда, сшитая из дорогих нарядных тканей и повседневная в которой они могли выполнять различную работу.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 7 Ичиги.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На ногах и женщины и мужчины носили ичиги - сапоги, сшитые из мягкой кожи. Ичиги украшались кожаной мозаикой.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Ребята, теперь вы знаете, как выглядит народный татарский костюм женщин и мужчин. Раньше мы с вами познакомились с русским народным костюмом. Давайте сейчас посмотрим, сумеете ли вы узнать какой костюм татарский, а какой русский.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 8 Русский и татарский женский костюм.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- Скажите чем отличается женский русский костюм от </w:t>
      </w:r>
      <w:proofErr w:type="gramStart"/>
      <w:r w:rsidRPr="00586C00">
        <w:rPr>
          <w:rFonts w:ascii="Times New Roman" w:hAnsi="Times New Roman" w:cs="Times New Roman"/>
          <w:sz w:val="24"/>
          <w:szCs w:val="24"/>
        </w:rPr>
        <w:t>татарского</w:t>
      </w:r>
      <w:proofErr w:type="gramEnd"/>
      <w:r w:rsidRPr="00586C00">
        <w:rPr>
          <w:rFonts w:ascii="Times New Roman" w:hAnsi="Times New Roman" w:cs="Times New Roman"/>
          <w:sz w:val="24"/>
          <w:szCs w:val="24"/>
        </w:rPr>
        <w:t>? (дети перечисляют основные элементы костюмов)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 9 Русский и татарский мужской костюм.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- Скажите чем отличается мужской русский костюм от </w:t>
      </w:r>
      <w:proofErr w:type="gramStart"/>
      <w:r w:rsidRPr="00586C00">
        <w:rPr>
          <w:rFonts w:ascii="Times New Roman" w:hAnsi="Times New Roman" w:cs="Times New Roman"/>
          <w:sz w:val="24"/>
          <w:szCs w:val="24"/>
        </w:rPr>
        <w:t>татарского</w:t>
      </w:r>
      <w:proofErr w:type="gramEnd"/>
      <w:r w:rsidRPr="00586C00">
        <w:rPr>
          <w:rFonts w:ascii="Times New Roman" w:hAnsi="Times New Roman" w:cs="Times New Roman"/>
          <w:sz w:val="24"/>
          <w:szCs w:val="24"/>
        </w:rPr>
        <w:t>? (дети перечисляют основные элементы костюмов)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-Молодцы. А ещё русский и татарский костюм отличаются орнаментом, который их украшает.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Слайд № 10 Татарский орнамент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У татарского народа существует три вида орнамента: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1) Цветочно-растительный. В нем встречаются мотивы волнообразных побегов (в виде виноградной лозы) цветов тюльпанов, пиона, ромашки, фиалки, трилистника. Таким видом орнаментов украшались занавески, покрывала, платья, обувь, фартуки,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калфаки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2) Второй вид орнамента – «геометрический» - применялся он в украшении сельского жилища, ювелирных изделий, надгробных камней.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3) Третий вид – «зооморфный» - среди узоров получили распространение изображения соколов, голубей, уток.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Слайд № 11 Тюбетейка,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 xml:space="preserve"> с разными орнаментами.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Одежда татар в основном украшалась цветочно-растительным орнаментом.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Теперь вы много знаете о татарском народном костюме. Сегодня мы с вами будем украшать орнаментом фартуки. Для этого давайте перейдём за столы, на которых размещены все необходимые для вашей работы предметы.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А давайте рассмотрим их. Посмотрите, какие они красивые и разные. Как они украшены, из чего состоят узоры? Как они расположены?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Дети:  На фартуке узоры из цветов и листьев. Они расположены по-разному. На первом фартуке узор помещен на груди и на подоле. На втором он сочетается с оборкой. В этом узоре использованы веточка, цветы с листьями.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Воспитатель: обратите внимание на красивое сочетание красных цветов с вписанными зелеными частями и листьями. Мы будем украшать силуэты фартука по-своему. Для этого надо подумать, какой выбрать узор, какие взять цвета, как расположить элементы в украшении фартука.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C00">
        <w:rPr>
          <w:rFonts w:ascii="Times New Roman" w:hAnsi="Times New Roman" w:cs="Times New Roman"/>
          <w:sz w:val="24"/>
          <w:szCs w:val="24"/>
        </w:rPr>
        <w:t>(Дети украшают орнаментами свои фартуки.</w:t>
      </w:r>
      <w:proofErr w:type="gramEnd"/>
      <w:r w:rsidRPr="00586C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C00">
        <w:rPr>
          <w:rFonts w:ascii="Times New Roman" w:hAnsi="Times New Roman" w:cs="Times New Roman"/>
          <w:sz w:val="24"/>
          <w:szCs w:val="24"/>
        </w:rPr>
        <w:t>Во время работы детей фоном включается кассета с татарской национальной музыкой).</w:t>
      </w:r>
      <w:proofErr w:type="gramEnd"/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Итоги работы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- Молодцы, ребята! Вы хорошо справились с заданием. Посмотрите, какие красивые фартуки у нас получились (рассматриваются работы ребят).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Из красивых лоскутков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Фартук праздничный готов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И горят на ней цветы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Небывалой красоты.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- А сейчас давайте поиграем в татарскую национальную игру «Займи место» (Буш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 xml:space="preserve">Татарская национальная игра «Займи место» («Буш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урын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»).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lastRenderedPageBreak/>
        <w:t xml:space="preserve">Вы хорошо потрудились, весело поиграли, и я хочу угостить вас татарским национальным блюдом – </w:t>
      </w:r>
      <w:proofErr w:type="spellStart"/>
      <w:r w:rsidRPr="00586C00">
        <w:rPr>
          <w:rFonts w:ascii="Times New Roman" w:hAnsi="Times New Roman" w:cs="Times New Roman"/>
          <w:sz w:val="24"/>
          <w:szCs w:val="24"/>
        </w:rPr>
        <w:t>чак-чак</w:t>
      </w:r>
      <w:proofErr w:type="spellEnd"/>
      <w:r w:rsidRPr="00586C00">
        <w:rPr>
          <w:rFonts w:ascii="Times New Roman" w:hAnsi="Times New Roman" w:cs="Times New Roman"/>
          <w:sz w:val="24"/>
          <w:szCs w:val="24"/>
        </w:rPr>
        <w:t>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C00">
        <w:rPr>
          <w:rFonts w:ascii="Times New Roman" w:hAnsi="Times New Roman" w:cs="Times New Roman"/>
          <w:sz w:val="24"/>
          <w:szCs w:val="24"/>
        </w:rPr>
        <w:t>(Чаепитие с угощением).</w:t>
      </w:r>
    </w:p>
    <w:p w:rsidR="00586C00" w:rsidRPr="00586C00" w:rsidRDefault="00586C00" w:rsidP="0058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C00" w:rsidRPr="00586C00" w:rsidRDefault="00586C00" w:rsidP="00586C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0B3" w:rsidRPr="00586C00" w:rsidRDefault="003F10B3" w:rsidP="00586C0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3F10B3" w:rsidRPr="00586C00" w:rsidSect="00586C00">
      <w:pgSz w:w="11906" w:h="16838"/>
      <w:pgMar w:top="1134" w:right="707" w:bottom="709" w:left="1701" w:header="708" w:footer="708" w:gutter="0"/>
      <w:pgBorders w:display="firstPage"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848"/>
    <w:multiLevelType w:val="hybridMultilevel"/>
    <w:tmpl w:val="A6F23CAC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82AE0"/>
    <w:multiLevelType w:val="hybridMultilevel"/>
    <w:tmpl w:val="15302CB4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A6D19"/>
    <w:multiLevelType w:val="hybridMultilevel"/>
    <w:tmpl w:val="2CAAF212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E1CE0"/>
    <w:multiLevelType w:val="hybridMultilevel"/>
    <w:tmpl w:val="D4D0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B3"/>
    <w:rsid w:val="003D3B76"/>
    <w:rsid w:val="003F10B3"/>
    <w:rsid w:val="00436373"/>
    <w:rsid w:val="0049519A"/>
    <w:rsid w:val="00586C00"/>
    <w:rsid w:val="008637A8"/>
    <w:rsid w:val="00A65D40"/>
    <w:rsid w:val="00E12159"/>
    <w:rsid w:val="00E2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0B3"/>
    <w:pPr>
      <w:ind w:left="720"/>
      <w:contextualSpacing/>
    </w:pPr>
  </w:style>
  <w:style w:type="table" w:styleId="a4">
    <w:name w:val="Table Grid"/>
    <w:basedOn w:val="a1"/>
    <w:uiPriority w:val="59"/>
    <w:rsid w:val="003F1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8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0B3"/>
    <w:pPr>
      <w:ind w:left="720"/>
      <w:contextualSpacing/>
    </w:pPr>
  </w:style>
  <w:style w:type="table" w:styleId="a4">
    <w:name w:val="Table Grid"/>
    <w:basedOn w:val="a1"/>
    <w:uiPriority w:val="59"/>
    <w:rsid w:val="003F1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8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5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dcterms:created xsi:type="dcterms:W3CDTF">2018-11-06T21:31:00Z</dcterms:created>
  <dcterms:modified xsi:type="dcterms:W3CDTF">2020-03-16T05:49:00Z</dcterms:modified>
</cp:coreProperties>
</file>